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EC" w:rsidRPr="00261AEC" w:rsidRDefault="00261AEC" w:rsidP="00261A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proofErr w:type="spellStart"/>
      <w:r w:rsidRPr="00261AEC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Obamacare</w:t>
      </w:r>
      <w:proofErr w:type="spellEnd"/>
      <w:r w:rsidRPr="00261AEC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 </w:t>
      </w:r>
      <w:proofErr w:type="gramStart"/>
      <w:r w:rsidRPr="00261AEC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laid</w:t>
      </w:r>
      <w:proofErr w:type="gramEnd"/>
      <w:r w:rsidRPr="00261AEC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 bare</w:t>
      </w:r>
    </w:p>
    <w:p w:rsidR="00261AEC" w:rsidRPr="00261AEC" w:rsidRDefault="00261AEC" w:rsidP="00261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_GoBack"/>
      <w:r w:rsidRPr="00261AEC">
        <w:rPr>
          <w:rFonts w:ascii="Times New Roman" w:eastAsia="Times New Roman" w:hAnsi="Times New Roman" w:cs="Times New Roman"/>
          <w:bCs/>
          <w:sz w:val="27"/>
          <w:szCs w:val="27"/>
        </w:rPr>
        <w:t xml:space="preserve">By </w:t>
      </w:r>
      <w:hyperlink r:id="rId5" w:history="1">
        <w:r w:rsidRPr="00646C7D">
          <w:rPr>
            <w:rFonts w:ascii="Times New Roman" w:eastAsia="Times New Roman" w:hAnsi="Times New Roman" w:cs="Times New Roman"/>
            <w:bCs/>
            <w:color w:val="0000FF"/>
            <w:sz w:val="27"/>
            <w:szCs w:val="27"/>
            <w:u w:val="single"/>
          </w:rPr>
          <w:t>Charles Krauthammer</w:t>
        </w:r>
      </w:hyperlink>
      <w:r w:rsidRPr="00261AEC">
        <w:rPr>
          <w:rFonts w:ascii="Times New Roman" w:eastAsia="Times New Roman" w:hAnsi="Times New Roman" w:cs="Times New Roman"/>
          <w:bCs/>
          <w:sz w:val="27"/>
          <w:szCs w:val="27"/>
        </w:rPr>
        <w:t xml:space="preserve">, </w:t>
      </w:r>
      <w:r w:rsidRPr="00646C7D">
        <w:rPr>
          <w:rFonts w:ascii="Times New Roman" w:eastAsia="Times New Roman" w:hAnsi="Times New Roman" w:cs="Times New Roman"/>
          <w:bCs/>
          <w:sz w:val="27"/>
          <w:szCs w:val="27"/>
        </w:rPr>
        <w:t>Published: October 31</w:t>
      </w:r>
      <w:r w:rsidRPr="00261AEC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646C7D">
        <w:rPr>
          <w:rFonts w:ascii="Times New Roman" w:eastAsia="Times New Roman" w:hAnsi="Times New Roman" w:cs="Times New Roman"/>
          <w:bCs/>
          <w:sz w:val="27"/>
          <w:szCs w:val="27"/>
        </w:rPr>
        <w:t xml:space="preserve">The Washington </w:t>
      </w:r>
      <w:proofErr w:type="gramStart"/>
      <w:r w:rsidRPr="00646C7D">
        <w:rPr>
          <w:rFonts w:ascii="Times New Roman" w:eastAsia="Times New Roman" w:hAnsi="Times New Roman" w:cs="Times New Roman"/>
          <w:bCs/>
          <w:sz w:val="27"/>
          <w:szCs w:val="27"/>
        </w:rPr>
        <w:t>Post  opinion</w:t>
      </w:r>
      <w:proofErr w:type="gramEnd"/>
    </w:p>
    <w:bookmarkEnd w:id="0"/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 xml:space="preserve">Every disaster has its moment of clarity. Physicist Richard Feynman dunks an O-ring into ice water and everyone understands instantly why the shuttle Challenger exploded. This week, the </w:t>
      </w:r>
      <w:proofErr w:type="spellStart"/>
      <w:r w:rsidRPr="00261AEC">
        <w:rPr>
          <w:rFonts w:eastAsia="Times New Roman" w:cs="Times New Roman"/>
        </w:rPr>
        <w:t>Obamacare</w:t>
      </w:r>
      <w:proofErr w:type="spellEnd"/>
      <w:r w:rsidRPr="00261AEC">
        <w:rPr>
          <w:rFonts w:eastAsia="Times New Roman" w:cs="Times New Roman"/>
        </w:rPr>
        <w:t xml:space="preserve"> O-ring froze for </w:t>
      </w:r>
      <w:proofErr w:type="gramStart"/>
      <w:r w:rsidRPr="00261AEC">
        <w:rPr>
          <w:rFonts w:eastAsia="Times New Roman" w:cs="Times New Roman"/>
        </w:rPr>
        <w:t>all the</w:t>
      </w:r>
      <w:proofErr w:type="gramEnd"/>
      <w:r w:rsidRPr="00261AEC">
        <w:rPr>
          <w:rFonts w:eastAsia="Times New Roman" w:cs="Times New Roman"/>
        </w:rPr>
        <w:t xml:space="preserve"> world to see: </w:t>
      </w:r>
      <w:hyperlink r:id="rId6" w:history="1">
        <w:r w:rsidRPr="00261AEC">
          <w:rPr>
            <w:rFonts w:eastAsia="Times New Roman" w:cs="Times New Roman"/>
            <w:color w:val="0000FF"/>
            <w:u w:val="single"/>
          </w:rPr>
          <w:t>Hundreds of thousands of cancellation letters</w:t>
        </w:r>
      </w:hyperlink>
      <w:r w:rsidRPr="00261AEC">
        <w:rPr>
          <w:rFonts w:eastAsia="Times New Roman" w:cs="Times New Roman"/>
        </w:rPr>
        <w:t xml:space="preserve"> went out to people who had been assured a dozen times by the president that “If you like your health-care plan, you’ll be able to keep your health-care plan. </w:t>
      </w:r>
      <w:proofErr w:type="gramStart"/>
      <w:r w:rsidRPr="00261AEC">
        <w:rPr>
          <w:rFonts w:eastAsia="Times New Roman" w:cs="Times New Roman"/>
        </w:rPr>
        <w:t>Period.”</w:t>
      </w:r>
      <w:proofErr w:type="gramEnd"/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 xml:space="preserve">The cancellations lay bare three pillars of </w:t>
      </w:r>
      <w:proofErr w:type="spellStart"/>
      <w:r w:rsidRPr="00261AEC">
        <w:rPr>
          <w:rFonts w:eastAsia="Times New Roman" w:cs="Times New Roman"/>
        </w:rPr>
        <w:t>Obamacare</w:t>
      </w:r>
      <w:proofErr w:type="spellEnd"/>
      <w:r w:rsidRPr="00261AEC">
        <w:rPr>
          <w:rFonts w:eastAsia="Times New Roman" w:cs="Times New Roman"/>
        </w:rPr>
        <w:t>: (a) mendacity, (b) paternalism and (c) subterfuge.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 xml:space="preserve">(a) Those letters are irrefutable evidence that President Obama’s repeated you-keep-your-coverage claim was false. Why were they sent out? Because </w:t>
      </w:r>
      <w:proofErr w:type="spellStart"/>
      <w:r w:rsidRPr="00261AEC">
        <w:rPr>
          <w:rFonts w:eastAsia="Times New Roman" w:cs="Times New Roman"/>
        </w:rPr>
        <w:t>Obamacare</w:t>
      </w:r>
      <w:proofErr w:type="spellEnd"/>
      <w:r w:rsidRPr="00261AEC">
        <w:rPr>
          <w:rFonts w:eastAsia="Times New Roman" w:cs="Times New Roman"/>
        </w:rPr>
        <w:t xml:space="preserve"> renders illegal (with exceedingly narrow “grandfathered” exceptions) the continuation of any insurance plan deemed by Washington regulators not to meet their arbitrary standards for adequacy. Example: No maternity care? You are terminated.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 xml:space="preserve">So a law designed to cover the uninsured is now throwing far more people off their insurance than it can possibly be signing up on the </w:t>
      </w:r>
      <w:hyperlink r:id="rId7" w:history="1">
        <w:r w:rsidRPr="00261AEC">
          <w:rPr>
            <w:rFonts w:eastAsia="Times New Roman" w:cs="Times New Roman"/>
            <w:color w:val="0000FF"/>
            <w:u w:val="single"/>
          </w:rPr>
          <w:t>nonfunctioning insurance exchanges</w:t>
        </w:r>
      </w:hyperlink>
      <w:r w:rsidRPr="00261AEC">
        <w:rPr>
          <w:rFonts w:eastAsia="Times New Roman" w:cs="Times New Roman"/>
        </w:rPr>
        <w:t xml:space="preserve">. Indeed, </w:t>
      </w:r>
      <w:hyperlink r:id="rId8" w:history="1">
        <w:r w:rsidRPr="00261AEC">
          <w:rPr>
            <w:rFonts w:eastAsia="Times New Roman" w:cs="Times New Roman"/>
            <w:color w:val="0000FF"/>
            <w:u w:val="single"/>
          </w:rPr>
          <w:t>most of the 19 million people</w:t>
        </w:r>
      </w:hyperlink>
      <w:r w:rsidRPr="00261AEC">
        <w:rPr>
          <w:rFonts w:eastAsia="Times New Roman" w:cs="Times New Roman"/>
        </w:rPr>
        <w:t xml:space="preserve"> with individual insurance will have to find new and likely more expensive coverage. And that doesn’t even include the additional millions who are sure to lose their employer-provided coverage. That’s a lot of people. That’s a pretty big lie. 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 xml:space="preserve">But perhaps Obama didn’t know. Maybe the bystander president was as surprised by this as he claims to have been by the </w:t>
      </w:r>
      <w:hyperlink r:id="rId9" w:history="1">
        <w:r w:rsidRPr="00261AEC">
          <w:rPr>
            <w:rFonts w:eastAsia="Times New Roman" w:cs="Times New Roman"/>
            <w:color w:val="0000FF"/>
            <w:u w:val="single"/>
          </w:rPr>
          <w:t>IRS scandal</w:t>
        </w:r>
      </w:hyperlink>
      <w:r w:rsidRPr="00261AEC">
        <w:rPr>
          <w:rFonts w:eastAsia="Times New Roman" w:cs="Times New Roman"/>
        </w:rPr>
        <w:t xml:space="preserve">, the Associated Press and James Rosen phone logs, the failure of the </w:t>
      </w:r>
      <w:proofErr w:type="spellStart"/>
      <w:r w:rsidRPr="00261AEC">
        <w:rPr>
          <w:rFonts w:eastAsia="Times New Roman" w:cs="Times New Roman"/>
        </w:rPr>
        <w:t>Obamacare</w:t>
      </w:r>
      <w:proofErr w:type="spellEnd"/>
      <w:r w:rsidRPr="00261AEC">
        <w:rPr>
          <w:rFonts w:eastAsia="Times New Roman" w:cs="Times New Roman"/>
        </w:rPr>
        <w:t xml:space="preserve"> Web site, the premeditation of the Benghazi attacks, the </w:t>
      </w:r>
      <w:hyperlink r:id="rId10" w:history="1">
        <w:r w:rsidRPr="00261AEC">
          <w:rPr>
            <w:rFonts w:eastAsia="Times New Roman" w:cs="Times New Roman"/>
            <w:color w:val="0000FF"/>
            <w:u w:val="single"/>
          </w:rPr>
          <w:t>tapping of Angela Merkel’s phone</w:t>
        </w:r>
      </w:hyperlink>
      <w:r w:rsidRPr="00261AEC">
        <w:rPr>
          <w:rFonts w:eastAsia="Times New Roman" w:cs="Times New Roman"/>
        </w:rPr>
        <w:t xml:space="preserve"> — i.e., the workings of the federal government of which he is the nominal head.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 xml:space="preserve">I’m skeptical. It’s not as if the </w:t>
      </w:r>
      <w:proofErr w:type="spellStart"/>
      <w:r w:rsidRPr="00261AEC">
        <w:rPr>
          <w:rFonts w:eastAsia="Times New Roman" w:cs="Times New Roman"/>
        </w:rPr>
        <w:t>Obamacare</w:t>
      </w:r>
      <w:proofErr w:type="spellEnd"/>
      <w:r w:rsidRPr="00261AEC">
        <w:rPr>
          <w:rFonts w:eastAsia="Times New Roman" w:cs="Times New Roman"/>
        </w:rPr>
        <w:t xml:space="preserve"> plan-dropping is an obscure regulation. It’s at the heart of Obama’s idea of federally regulated and standardized national health insurance.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>Still, how could he imagine getting away with a claim sure to be exposed as factually false?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 xml:space="preserve">The same way he </w:t>
      </w:r>
      <w:hyperlink r:id="rId11" w:history="1">
        <w:r w:rsidRPr="00261AEC">
          <w:rPr>
            <w:rFonts w:eastAsia="Times New Roman" w:cs="Times New Roman"/>
            <w:color w:val="0000FF"/>
            <w:u w:val="single"/>
          </w:rPr>
          <w:t>maintained for two weeks that false narrative</w:t>
        </w:r>
      </w:hyperlink>
      <w:r w:rsidRPr="00261AEC">
        <w:rPr>
          <w:rFonts w:eastAsia="Times New Roman" w:cs="Times New Roman"/>
        </w:rPr>
        <w:t xml:space="preserve"> about Benghazi. He figured he’d get away with it.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>And he did. Simple formula: Delay, stonewall and wait for a supine and protective press to turn spectacularly incurious.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 xml:space="preserve">Look at how the New York Times covered his “keep your plan” whopper — buried on page 17 with a headline calling the cancellations a “prime target.” As if this is a partisan issue and </w:t>
      </w:r>
      <w:proofErr w:type="gramStart"/>
      <w:r w:rsidRPr="00261AEC">
        <w:rPr>
          <w:rFonts w:eastAsia="Times New Roman" w:cs="Times New Roman"/>
        </w:rPr>
        <w:t>not a brazen falsehood clear to any outside observer — say</w:t>
      </w:r>
      <w:proofErr w:type="gramEnd"/>
      <w:r w:rsidRPr="00261AEC">
        <w:rPr>
          <w:rFonts w:eastAsia="Times New Roman" w:cs="Times New Roman"/>
        </w:rPr>
        <w:t xml:space="preserve">, </w:t>
      </w:r>
      <w:hyperlink r:id="rId12" w:history="1">
        <w:r w:rsidRPr="00261AEC">
          <w:rPr>
            <w:rFonts w:eastAsia="Times New Roman" w:cs="Times New Roman"/>
            <w:color w:val="0000FF"/>
            <w:u w:val="single"/>
          </w:rPr>
          <w:t>The Post’s fact-checker Glenn Kessler</w:t>
        </w:r>
      </w:hyperlink>
      <w:r w:rsidRPr="00261AEC">
        <w:rPr>
          <w:rFonts w:eastAsia="Times New Roman" w:cs="Times New Roman"/>
        </w:rPr>
        <w:t xml:space="preserve">, who gave the president’s claim four </w:t>
      </w:r>
      <w:proofErr w:type="spellStart"/>
      <w:r w:rsidRPr="00261AEC">
        <w:rPr>
          <w:rFonts w:eastAsia="Times New Roman" w:cs="Times New Roman"/>
        </w:rPr>
        <w:t>Pinocchios</w:t>
      </w:r>
      <w:proofErr w:type="spellEnd"/>
      <w:r w:rsidRPr="00261AEC">
        <w:rPr>
          <w:rFonts w:eastAsia="Times New Roman" w:cs="Times New Roman"/>
        </w:rPr>
        <w:t xml:space="preserve">. Noses don’t come any longer. 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 xml:space="preserve">(b) Beyond mendacity, there is liberal paternalism, of which these forced cancellations are a classic case. We canceled your plan, </w:t>
      </w:r>
      <w:hyperlink r:id="rId13" w:history="1">
        <w:r w:rsidRPr="00261AEC">
          <w:rPr>
            <w:rFonts w:eastAsia="Times New Roman" w:cs="Times New Roman"/>
            <w:color w:val="0000FF"/>
            <w:u w:val="single"/>
          </w:rPr>
          <w:t>explained presidential spokesman Jay Carney</w:t>
        </w:r>
      </w:hyperlink>
      <w:r w:rsidRPr="00261AEC">
        <w:rPr>
          <w:rFonts w:eastAsia="Times New Roman" w:cs="Times New Roman"/>
        </w:rPr>
        <w:t xml:space="preserve">, because it was substandard. We have a better idea. 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 xml:space="preserve">Translation: Sure, you freely chose the policy, paid for the policy, renewed the policy, </w:t>
      </w:r>
      <w:proofErr w:type="gramStart"/>
      <w:r w:rsidRPr="00261AEC">
        <w:rPr>
          <w:rFonts w:eastAsia="Times New Roman" w:cs="Times New Roman"/>
        </w:rPr>
        <w:t>liked</w:t>
      </w:r>
      <w:proofErr w:type="gramEnd"/>
      <w:r w:rsidRPr="00261AEC">
        <w:rPr>
          <w:rFonts w:eastAsia="Times New Roman" w:cs="Times New Roman"/>
        </w:rPr>
        <w:t xml:space="preserve"> the policy. But you’re too primitive to know what you need. We do. Your policy is hereby canceled.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>Because what you really need is what our experts have determined must be in every plan. So a couple in their 60s must buy maternity care. A teetotaler must buy substance abuse treatment. And a healthy 28-year-old with perfectly appropriate catastrophic insurance must pay for bells and whistles for which he has no use.</w:t>
      </w:r>
    </w:p>
    <w:p w:rsid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lastRenderedPageBreak/>
        <w:t xml:space="preserve">It’s Halloween. There is a knock at your door. You hear: “We’re the government and we’re here to help.” 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>You hide.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>(c) As for subterfuge, these required bells and whistles aren’t just there to festoon the health-care Christmas tree with voter-pleasing freebies. The planners knew all along that if you force insurance buyers to overpay for stuff they don’t need, that money can subsidize other people.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261AEC">
        <w:rPr>
          <w:rFonts w:eastAsia="Times New Roman" w:cs="Times New Roman"/>
        </w:rPr>
        <w:t>Obamacare</w:t>
      </w:r>
      <w:proofErr w:type="spellEnd"/>
      <w:r w:rsidRPr="00261AEC">
        <w:rPr>
          <w:rFonts w:eastAsia="Times New Roman" w:cs="Times New Roman"/>
        </w:rPr>
        <w:t xml:space="preserve"> is the largest transfer of wealth in recent American history. But you can’t say that openly lest you lose elections. So you do it by subterfuge: hidden taxes, penalties, mandates and coverage requirements that yield a surplus of overpayments.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261AEC">
        <w:rPr>
          <w:rFonts w:eastAsia="Times New Roman" w:cs="Times New Roman"/>
        </w:rPr>
        <w:t xml:space="preserve">So that </w:t>
      </w:r>
      <w:hyperlink r:id="rId14" w:history="1">
        <w:r w:rsidRPr="00261AEC">
          <w:rPr>
            <w:rFonts w:eastAsia="Times New Roman" w:cs="Times New Roman"/>
            <w:color w:val="0000FF"/>
            <w:u w:val="single"/>
          </w:rPr>
          <w:t>your president can promise</w:t>
        </w:r>
      </w:hyperlink>
      <w:r w:rsidRPr="00261AEC">
        <w:rPr>
          <w:rFonts w:eastAsia="Times New Roman" w:cs="Times New Roman"/>
        </w:rPr>
        <w:t xml:space="preserve"> to cover 30 million uninsured without costing the government a dime.</w:t>
      </w:r>
      <w:proofErr w:type="gramEnd"/>
      <w:r w:rsidRPr="00261AEC">
        <w:rPr>
          <w:rFonts w:eastAsia="Times New Roman" w:cs="Times New Roman"/>
        </w:rPr>
        <w:t xml:space="preserve"> </w:t>
      </w:r>
      <w:proofErr w:type="gramStart"/>
      <w:r w:rsidRPr="00261AEC">
        <w:rPr>
          <w:rFonts w:eastAsia="Times New Roman" w:cs="Times New Roman"/>
        </w:rPr>
        <w:t>Which from the beginning was the biggest falsehood of them all.</w:t>
      </w:r>
      <w:proofErr w:type="gramEnd"/>
      <w:r w:rsidRPr="00261AEC">
        <w:rPr>
          <w:rFonts w:eastAsia="Times New Roman" w:cs="Times New Roman"/>
        </w:rPr>
        <w:t xml:space="preserve"> And yet the free lunch is the essence of modern liberalism. Free mammograms, free preventative care, free contraceptives for Sandra Fluke. Come and get it.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</w:rPr>
        <w:t>And then when you find your policy canceled, your premium raised and your deductible outrageously increased, you’ve learned the real meaning of “free” in the liberal lexicon: something paid for by your neighbor — best, by subterfuge.</w:t>
      </w:r>
    </w:p>
    <w:p w:rsidR="00261AEC" w:rsidRPr="00261AEC" w:rsidRDefault="00261AEC" w:rsidP="00261AE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1AEC">
        <w:rPr>
          <w:rFonts w:eastAsia="Times New Roman" w:cs="Times New Roman"/>
          <w:i/>
          <w:iCs/>
        </w:rPr>
        <w:t xml:space="preserve">Read more from </w:t>
      </w:r>
      <w:hyperlink r:id="rId15" w:history="1">
        <w:r w:rsidRPr="00261AEC">
          <w:rPr>
            <w:rFonts w:eastAsia="Times New Roman" w:cs="Times New Roman"/>
            <w:i/>
            <w:iCs/>
            <w:color w:val="0000FF"/>
            <w:u w:val="single"/>
          </w:rPr>
          <w:t>Charles Krauthammer’s archive</w:t>
        </w:r>
      </w:hyperlink>
      <w:proofErr w:type="gramStart"/>
      <w:r w:rsidRPr="00261AEC">
        <w:rPr>
          <w:rFonts w:eastAsia="Times New Roman" w:cs="Times New Roman"/>
          <w:i/>
          <w:iCs/>
        </w:rPr>
        <w:t>,</w:t>
      </w:r>
      <w:proofErr w:type="gramEnd"/>
      <w:r w:rsidRPr="00261AEC">
        <w:rPr>
          <w:rFonts w:eastAsia="Times New Roman" w:cs="Times New Roman"/>
          <w:i/>
          <w:iCs/>
        </w:rPr>
        <w:t xml:space="preserve"> </w:t>
      </w:r>
      <w:hyperlink r:id="rId16" w:history="1">
        <w:r w:rsidRPr="00261AEC">
          <w:rPr>
            <w:rFonts w:eastAsia="Times New Roman" w:cs="Times New Roman"/>
            <w:i/>
            <w:iCs/>
            <w:color w:val="0000FF"/>
            <w:u w:val="single"/>
          </w:rPr>
          <w:t>follow him on Twitter</w:t>
        </w:r>
      </w:hyperlink>
      <w:r w:rsidRPr="00261AEC">
        <w:rPr>
          <w:rFonts w:eastAsia="Times New Roman" w:cs="Times New Roman"/>
          <w:i/>
          <w:iCs/>
        </w:rPr>
        <w:t xml:space="preserve"> or </w:t>
      </w:r>
      <w:hyperlink r:id="rId17" w:history="1">
        <w:r w:rsidRPr="00261AEC">
          <w:rPr>
            <w:rFonts w:eastAsia="Times New Roman" w:cs="Times New Roman"/>
            <w:i/>
            <w:iCs/>
            <w:color w:val="0000FF"/>
            <w:u w:val="single"/>
          </w:rPr>
          <w:t>subscribe to his updates on Facebook</w:t>
        </w:r>
      </w:hyperlink>
      <w:r w:rsidRPr="00261AEC">
        <w:rPr>
          <w:rFonts w:eastAsia="Times New Roman" w:cs="Times New Roman"/>
          <w:i/>
          <w:iCs/>
        </w:rPr>
        <w:t>.</w:t>
      </w:r>
      <w:r w:rsidRPr="00261AEC">
        <w:rPr>
          <w:rFonts w:eastAsia="Times New Roman" w:cs="Times New Roman"/>
        </w:rPr>
        <w:t xml:space="preserve"> </w:t>
      </w:r>
    </w:p>
    <w:p w:rsidR="00060B48" w:rsidRDefault="00DD6C95">
      <w:hyperlink r:id="rId18" w:history="1">
        <w:r w:rsidRPr="00EA6AD4">
          <w:rPr>
            <w:rStyle w:val="Hyperlink"/>
          </w:rPr>
          <w:t>http://www.washingtonpost.com/opinions/charles-krauthammer-obamacare-laid-bare/2013/10/31/d229515a-4254-11e3-a624-41d661b0bb78_story.html</w:t>
        </w:r>
      </w:hyperlink>
    </w:p>
    <w:p w:rsidR="00DD6C95" w:rsidRDefault="00DD6C95"/>
    <w:sectPr w:rsidR="00DD6C95" w:rsidSect="00261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EC"/>
    <w:rsid w:val="00060B48"/>
    <w:rsid w:val="00261AEC"/>
    <w:rsid w:val="00646C7D"/>
    <w:rsid w:val="00C1153A"/>
    <w:rsid w:val="00D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28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26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post.com/national/health-science/irs-offers-hint-at-how-many-americans-have-been-able-to-use-healthcaregov-successfully/2013/10/26/a0b93f4e-3e54-11e3-a94f-b58017bfee6c_story.html" TargetMode="External"/><Relationship Id="rId13" Type="http://schemas.openxmlformats.org/officeDocument/2006/relationships/hyperlink" Target="http://www.washingtonpost.com/blogs/post-politics/wp/2013/10/28/carney-admits-some-americans-will-lose-existing-plans-under-health-care-law/" TargetMode="External"/><Relationship Id="rId18" Type="http://schemas.openxmlformats.org/officeDocument/2006/relationships/hyperlink" Target="http://www.washingtonpost.com/opinions/charles-krauthammer-obamacare-laid-bare/2013/10/31/d229515a-4254-11e3-a624-41d661b0bb78_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shingtonpost.com/politics/health_care/medicare-chief-tavenner-faces-lawmakers-questions-over-botched-health-overhaul-rollout/2013/10/29/715117ba-4069-11e3-b028-de922d7a3f47_story.html" TargetMode="External"/><Relationship Id="rId12" Type="http://schemas.openxmlformats.org/officeDocument/2006/relationships/hyperlink" Target="http://www.washingtonpost.com/blogs/fact-checker/wp/2013/10/30/obamas-pledge-that-no-one-will-take-away-your-health-plan/" TargetMode="External"/><Relationship Id="rId17" Type="http://schemas.openxmlformats.org/officeDocument/2006/relationships/hyperlink" Target="http://www.facebook.com/charleskrauthamm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witter.com/krauthamm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ashingtonpost.com/national/health-science/obama-accused-of-breaking-promise-to-consumers-as-health-plans-cancel-policies/2013/10/29/860bed32-40bf-11e3-a751-f032898f2dbc_story.html" TargetMode="External"/><Relationship Id="rId11" Type="http://schemas.openxmlformats.org/officeDocument/2006/relationships/hyperlink" Target="http://www.washingtonpost.com/blogs/fact-checker/post/from-video-to-terrorist-attack-a-definitive-timeline-of-administration-statements-on-the-libya-attack/2012/09/26/86105782-0826-11e2-afff-d6c7f20a83bf_blog.html" TargetMode="External"/><Relationship Id="rId5" Type="http://schemas.openxmlformats.org/officeDocument/2006/relationships/hyperlink" Target="http://www.washingtonpost.com/charles-krauthammer/2011/02/24/ADJkW7B_page.html" TargetMode="External"/><Relationship Id="rId15" Type="http://schemas.openxmlformats.org/officeDocument/2006/relationships/hyperlink" Target="http://www.washingtonpost.com/charles-krauthammer/2011/02/24/ADJkW7B_page.html" TargetMode="External"/><Relationship Id="rId10" Type="http://schemas.openxmlformats.org/officeDocument/2006/relationships/hyperlink" Target="http://www.washingtonpost.com/world/europe/american-allies-knew-about-spying-but-not-sheer-amount-lets-be-honest-we-eavesdrop-too/2013/10/23/0e2d91ee-3bdd-11e3-b0e7-716179a2c2c7_stor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shingtonpost.com/blogs/federal-eye/wp/2013/07/17/irs-chief-counsel-involved-in-targeting-controversy/" TargetMode="External"/><Relationship Id="rId14" Type="http://schemas.openxmlformats.org/officeDocument/2006/relationships/hyperlink" Target="http://www.washingtonpost.com/wp-dyn/content/article/2009/09/09/AR200909090234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2013-12-19T01:14:00Z</dcterms:created>
  <dcterms:modified xsi:type="dcterms:W3CDTF">2013-12-19T02:22:00Z</dcterms:modified>
</cp:coreProperties>
</file>